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035C" w14:textId="2CDD2C4E" w:rsidR="002132D4" w:rsidRDefault="002132D4" w:rsidP="00EB19EC">
      <w:pPr>
        <w:rPr>
          <w:b/>
          <w:bCs/>
        </w:rPr>
      </w:pPr>
      <w:r w:rsidRPr="00566CEE">
        <w:rPr>
          <w:b/>
          <w:bCs/>
        </w:rPr>
        <w:t xml:space="preserve">Opinia Rady Nadzorczej </w:t>
      </w:r>
      <w:r w:rsidR="00125DB9" w:rsidRPr="00566CEE">
        <w:rPr>
          <w:b/>
          <w:bCs/>
        </w:rPr>
        <w:t xml:space="preserve">Spółki dotycząca </w:t>
      </w:r>
      <w:r w:rsidR="00336617">
        <w:rPr>
          <w:b/>
          <w:bCs/>
        </w:rPr>
        <w:t xml:space="preserve">podziału zysku netto za rok obrotowy </w:t>
      </w:r>
      <w:r w:rsidR="00057EB9">
        <w:rPr>
          <w:b/>
          <w:bCs/>
        </w:rPr>
        <w:t xml:space="preserve">2021 i </w:t>
      </w:r>
      <w:r w:rsidR="00125DB9" w:rsidRPr="00566CEE">
        <w:rPr>
          <w:b/>
          <w:bCs/>
        </w:rPr>
        <w:t xml:space="preserve">wypłaty dywidendy </w:t>
      </w:r>
    </w:p>
    <w:p w14:paraId="63451A17" w14:textId="394AB693" w:rsidR="00E16FCB" w:rsidRDefault="00E16FCB" w:rsidP="00EB19EC">
      <w:pPr>
        <w:rPr>
          <w:b/>
          <w:bCs/>
        </w:rPr>
      </w:pPr>
      <w:r>
        <w:rPr>
          <w:b/>
          <w:bCs/>
        </w:rPr>
        <w:t>Art. 17 ust</w:t>
      </w:r>
      <w:r w:rsidR="00E9223D">
        <w:rPr>
          <w:b/>
          <w:bCs/>
        </w:rPr>
        <w:t>.</w:t>
      </w:r>
      <w:r>
        <w:rPr>
          <w:b/>
          <w:bCs/>
        </w:rPr>
        <w:t xml:space="preserve"> 1 MAR – informacje poufne.</w:t>
      </w:r>
    </w:p>
    <w:p w14:paraId="56E3D307" w14:textId="4D708887" w:rsidR="004D7DFD" w:rsidRPr="004D7DFD" w:rsidRDefault="004D7DFD" w:rsidP="0049124C">
      <w:pPr>
        <w:jc w:val="both"/>
      </w:pPr>
      <w:r w:rsidRPr="004D7DFD">
        <w:t xml:space="preserve">Zarząd </w:t>
      </w:r>
      <w:proofErr w:type="spellStart"/>
      <w:r w:rsidRPr="004D7DFD">
        <w:t>Rawlplug</w:t>
      </w:r>
      <w:proofErr w:type="spellEnd"/>
      <w:r w:rsidRPr="004D7DFD">
        <w:t xml:space="preserve"> S.A. („Spółka”) informuje, że w dniu dzisiejszym, tj. </w:t>
      </w:r>
      <w:r w:rsidR="00170F0B">
        <w:t>13</w:t>
      </w:r>
      <w:r w:rsidRPr="004D7DFD">
        <w:t xml:space="preserve"> maja 202</w:t>
      </w:r>
      <w:r w:rsidR="00170F0B">
        <w:t>2</w:t>
      </w:r>
      <w:r w:rsidRPr="004D7DFD">
        <w:t xml:space="preserve"> r. Rada Nadzorcza  Spółki pozytywnie zaopiniowała propozycję Zarządu w sprawie sposobu podziału zysku netto Spółki za rok 202</w:t>
      </w:r>
      <w:r w:rsidR="00170F0B">
        <w:t>1</w:t>
      </w:r>
      <w:r w:rsidRPr="004D7DFD">
        <w:t xml:space="preserve"> w </w:t>
      </w:r>
      <w:r w:rsidRPr="002241C6">
        <w:rPr>
          <w:rFonts w:cstheme="minorHAnsi"/>
        </w:rPr>
        <w:t xml:space="preserve">kwocie </w:t>
      </w:r>
      <w:r w:rsidR="00457F28" w:rsidRPr="009D277E">
        <w:rPr>
          <w:rFonts w:eastAsia="Times New Roman" w:cstheme="minorHAnsi"/>
          <w:color w:val="000000"/>
          <w:lang w:eastAsia="pl-PL"/>
        </w:rPr>
        <w:t>53 119 995,84 zł</w:t>
      </w:r>
      <w:r w:rsidR="00457F28" w:rsidRPr="009D27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D7DFD">
        <w:t>oraz wypłaty dywidendy.</w:t>
      </w:r>
    </w:p>
    <w:p w14:paraId="30DF3910" w14:textId="6EDDA0F3" w:rsidR="00337AE0" w:rsidRDefault="004D7DFD" w:rsidP="0049124C">
      <w:pPr>
        <w:jc w:val="both"/>
      </w:pPr>
      <w:r w:rsidRPr="004D7DFD">
        <w:t xml:space="preserve">Zarząd zarekomendował </w:t>
      </w:r>
      <w:r w:rsidR="00337AE0">
        <w:t>wypłatę dywidendy dla akcjonariuszy Spółki w kwocie  18 635 640,60 zł</w:t>
      </w:r>
      <w:r w:rsidR="000527FA">
        <w:t>,</w:t>
      </w:r>
      <w:r w:rsidR="00337AE0">
        <w:t xml:space="preserve"> tj. kwotę 0,60 zł na jedną akcję. Dywidendą objętych będzie 31.059.401 akcji (tj. liczba akcji Spółki minus skupione akcje własne)</w:t>
      </w:r>
      <w:r w:rsidR="00C32362">
        <w:t>.</w:t>
      </w:r>
    </w:p>
    <w:p w14:paraId="47747101" w14:textId="6D6CA5BA" w:rsidR="00C32362" w:rsidRDefault="00C32362" w:rsidP="0049124C">
      <w:pPr>
        <w:spacing w:after="0"/>
        <w:jc w:val="both"/>
      </w:pPr>
      <w:r w:rsidRPr="00196E83">
        <w:t>Pozostała część zysku netto za rok 2021 przeznaczona zostanie na:</w:t>
      </w:r>
    </w:p>
    <w:p w14:paraId="7E9CD70D" w14:textId="207B1474" w:rsidR="00337AE0" w:rsidRDefault="00337AE0" w:rsidP="0049124C">
      <w:pPr>
        <w:spacing w:after="0"/>
        <w:jc w:val="both"/>
      </w:pPr>
      <w:r>
        <w:t xml:space="preserve">- pokrycie straty z lat ubiegłych powstałej w wyniku połączenia </w:t>
      </w:r>
      <w:proofErr w:type="spellStart"/>
      <w:r>
        <w:t>Rawlplug</w:t>
      </w:r>
      <w:proofErr w:type="spellEnd"/>
      <w:r>
        <w:t xml:space="preserve"> S.A. z siedzibą we Wrocławiu  z Koelner Polska sp. z o.o. z siedzibą we Wrocławiu, w wysokości 13 780 194,53 zł,</w:t>
      </w:r>
    </w:p>
    <w:p w14:paraId="23D0BB28" w14:textId="154F7591" w:rsidR="004D7DFD" w:rsidRPr="004D7DFD" w:rsidRDefault="00337AE0" w:rsidP="0049124C">
      <w:pPr>
        <w:jc w:val="both"/>
      </w:pPr>
      <w:r>
        <w:t>- zwiększenie kapitału zapasowego Spółki w kwocie 20 704 160,71 zł.</w:t>
      </w:r>
    </w:p>
    <w:p w14:paraId="7588F7A5" w14:textId="311C111A" w:rsidR="004D7DFD" w:rsidRPr="004D7DFD" w:rsidRDefault="004D7DFD" w:rsidP="0049124C">
      <w:pPr>
        <w:jc w:val="both"/>
      </w:pPr>
      <w:r w:rsidRPr="004D7DFD">
        <w:t xml:space="preserve">Rada Nadzorcza pozytywnie oceniła propozycje Zarządu, aby dzień dywidendy  został ustalony na dzień </w:t>
      </w:r>
      <w:r w:rsidR="00960B1B">
        <w:t>3 sierpnia 2022</w:t>
      </w:r>
      <w:r w:rsidRPr="004D7DFD">
        <w:t xml:space="preserve"> roku, a wypłata dywidendy nastąpiła w dniu </w:t>
      </w:r>
      <w:r w:rsidR="00960B1B">
        <w:t>24 sierpnia</w:t>
      </w:r>
      <w:r w:rsidRPr="004D7DFD">
        <w:t xml:space="preserve"> 202</w:t>
      </w:r>
      <w:r w:rsidR="00B85819">
        <w:t>2</w:t>
      </w:r>
      <w:r w:rsidRPr="004D7DFD">
        <w:t xml:space="preserve"> roku.</w:t>
      </w:r>
    </w:p>
    <w:p w14:paraId="06F013F0" w14:textId="62C18254" w:rsidR="004D7DFD" w:rsidRDefault="004D7DFD" w:rsidP="0049124C">
      <w:pPr>
        <w:jc w:val="both"/>
      </w:pPr>
      <w:r w:rsidRPr="004D7DFD">
        <w:t>Ostateczną decyzję w przedmiocie podziału zysku za rok 202</w:t>
      </w:r>
      <w:r w:rsidR="00B85819">
        <w:t>1</w:t>
      </w:r>
      <w:r w:rsidRPr="004D7DFD">
        <w:t xml:space="preserve"> oraz wypłaty dywidendy podejmie Zwyczajne Walne Zgromadzenie Spółki.</w:t>
      </w:r>
    </w:p>
    <w:p w14:paraId="5D6C8ADA" w14:textId="2817B845" w:rsidR="009D277E" w:rsidRDefault="009D277E" w:rsidP="004D7DFD"/>
    <w:sectPr w:rsidR="009D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D1"/>
    <w:rsid w:val="000527FA"/>
    <w:rsid w:val="00057EB9"/>
    <w:rsid w:val="000F1FD1"/>
    <w:rsid w:val="00125DB9"/>
    <w:rsid w:val="00170F0B"/>
    <w:rsid w:val="00196E83"/>
    <w:rsid w:val="002132D4"/>
    <w:rsid w:val="002241C6"/>
    <w:rsid w:val="00336617"/>
    <w:rsid w:val="00337AE0"/>
    <w:rsid w:val="003B597E"/>
    <w:rsid w:val="003F676E"/>
    <w:rsid w:val="00457F28"/>
    <w:rsid w:val="0049124C"/>
    <w:rsid w:val="004D7DFD"/>
    <w:rsid w:val="00566CEE"/>
    <w:rsid w:val="00960B1B"/>
    <w:rsid w:val="009D277E"/>
    <w:rsid w:val="00B85819"/>
    <w:rsid w:val="00BB6170"/>
    <w:rsid w:val="00C32362"/>
    <w:rsid w:val="00D1364F"/>
    <w:rsid w:val="00D43F16"/>
    <w:rsid w:val="00D968AE"/>
    <w:rsid w:val="00E16FCB"/>
    <w:rsid w:val="00E9223D"/>
    <w:rsid w:val="00EB19EC"/>
    <w:rsid w:val="00EB2895"/>
    <w:rsid w:val="00F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F0CB"/>
  <w15:chartTrackingRefBased/>
  <w15:docId w15:val="{57E9CE33-E0A1-46EA-B62E-506AE06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4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Juraszek</dc:creator>
  <cp:keywords/>
  <dc:description/>
  <cp:lastModifiedBy>Małgorzata Głąbicka</cp:lastModifiedBy>
  <cp:revision>2</cp:revision>
  <cp:lastPrinted>2022-05-13T09:25:00Z</cp:lastPrinted>
  <dcterms:created xsi:type="dcterms:W3CDTF">2022-05-13T10:43:00Z</dcterms:created>
  <dcterms:modified xsi:type="dcterms:W3CDTF">2022-05-13T10:43:00Z</dcterms:modified>
</cp:coreProperties>
</file>